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456"/>
        <w:gridCol w:w="862"/>
        <w:gridCol w:w="273"/>
        <w:gridCol w:w="121"/>
        <w:gridCol w:w="1942"/>
        <w:gridCol w:w="537"/>
        <w:gridCol w:w="444"/>
        <w:gridCol w:w="400"/>
        <w:gridCol w:w="400"/>
        <w:gridCol w:w="7"/>
        <w:gridCol w:w="394"/>
        <w:gridCol w:w="387"/>
        <w:gridCol w:w="413"/>
        <w:gridCol w:w="400"/>
        <w:gridCol w:w="400"/>
        <w:gridCol w:w="411"/>
        <w:gridCol w:w="389"/>
        <w:gridCol w:w="400"/>
        <w:gridCol w:w="400"/>
        <w:gridCol w:w="405"/>
        <w:gridCol w:w="823"/>
      </w:tblGrid>
      <w:tr w:rsidR="00C02DD6" w:rsidRPr="00C02DD6" w:rsidTr="00341D4C">
        <w:trPr>
          <w:cantSplit/>
          <w:trHeight w:val="170"/>
          <w:tblHeader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6"/>
                <w:szCs w:val="26"/>
              </w:rPr>
            </w:pPr>
            <w:bookmarkStart w:id="0" w:name="_GoBack"/>
            <w:bookmarkEnd w:id="0"/>
            <w:r w:rsidRPr="00C02DD6">
              <w:rPr>
                <w:rFonts w:ascii="Times New Roman" w:eastAsia="標楷體" w:hAnsi="Times New Roman" w:cs="Times New Roman" w:hint="eastAsia"/>
                <w:b/>
                <w:spacing w:val="-20"/>
                <w:sz w:val="26"/>
                <w:szCs w:val="26"/>
              </w:rPr>
              <w:t>105</w:t>
            </w:r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學年度</w:t>
            </w:r>
            <w:proofErr w:type="gramStart"/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輪調</w:t>
            </w:r>
            <w:r w:rsidRPr="00C02DD6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式建教</w:t>
            </w:r>
            <w:proofErr w:type="gramEnd"/>
            <w:r w:rsidRPr="00C02DD6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合作</w:t>
            </w:r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班</w:t>
            </w:r>
            <w:r w:rsidRPr="00C02DD6">
              <w:rPr>
                <w:rFonts w:ascii="Times New Roman" w:eastAsia="標楷體" w:hAnsi="標楷體" w:cs="Times New Roman" w:hint="eastAsia"/>
                <w:b/>
                <w:spacing w:val="-20"/>
                <w:sz w:val="26"/>
                <w:szCs w:val="26"/>
              </w:rPr>
              <w:t xml:space="preserve"> </w:t>
            </w:r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觀光事業</w:t>
            </w:r>
            <w:r w:rsidRPr="00C02DD6">
              <w:rPr>
                <w:rFonts w:ascii="Times New Roman" w:eastAsia="標楷體" w:hAnsi="標楷體" w:cs="Times New Roman"/>
                <w:b/>
                <w:spacing w:val="-10"/>
                <w:sz w:val="26"/>
                <w:szCs w:val="26"/>
              </w:rPr>
              <w:t>科</w:t>
            </w:r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教學科目、學分數及每週授課節數</w:t>
            </w:r>
            <w:r w:rsidRPr="00C02DD6">
              <w:rPr>
                <w:rFonts w:ascii="Times New Roman" w:eastAsia="標楷體" w:hAnsi="標楷體" w:cs="Times New Roman" w:hint="eastAsia"/>
                <w:b/>
                <w:spacing w:val="-20"/>
                <w:sz w:val="26"/>
                <w:szCs w:val="26"/>
              </w:rPr>
              <w:t>參考</w:t>
            </w:r>
            <w:r w:rsidRPr="00C02DD6">
              <w:rPr>
                <w:rFonts w:ascii="Times New Roman" w:eastAsia="標楷體" w:hAnsi="標楷體" w:cs="Times New Roman"/>
                <w:b/>
                <w:spacing w:val="-20"/>
                <w:sz w:val="26"/>
                <w:szCs w:val="26"/>
              </w:rPr>
              <w:t>表</w:t>
            </w:r>
          </w:p>
        </w:tc>
      </w:tr>
      <w:tr w:rsidR="00C02DD6" w:rsidRPr="00C02DD6" w:rsidTr="00B00277">
        <w:trPr>
          <w:cantSplit/>
          <w:trHeight w:val="170"/>
          <w:tblHeader/>
          <w:jc w:val="center"/>
        </w:trPr>
        <w:tc>
          <w:tcPr>
            <w:tcW w:w="932" w:type="pct"/>
            <w:gridSpan w:val="3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z w:val="22"/>
              </w:rPr>
              <w:t>課程類別</w:t>
            </w:r>
          </w:p>
        </w:tc>
        <w:tc>
          <w:tcPr>
            <w:tcW w:w="1508" w:type="pct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z w:val="22"/>
              </w:rPr>
              <w:t>科目</w:t>
            </w:r>
          </w:p>
        </w:tc>
        <w:tc>
          <w:tcPr>
            <w:tcW w:w="2185" w:type="pct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授課節數</w:t>
            </w:r>
          </w:p>
        </w:tc>
        <w:tc>
          <w:tcPr>
            <w:tcW w:w="37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備</w:t>
            </w:r>
            <w:r w:rsidRPr="00C02DD6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註</w:t>
            </w:r>
            <w:proofErr w:type="gramEnd"/>
          </w:p>
        </w:tc>
      </w:tr>
      <w:tr w:rsidR="00C02DD6" w:rsidRPr="00C02DD6" w:rsidTr="00B00277">
        <w:trPr>
          <w:cantSplit/>
          <w:trHeight w:val="170"/>
          <w:tblHeader/>
          <w:jc w:val="center"/>
        </w:trPr>
        <w:tc>
          <w:tcPr>
            <w:tcW w:w="932" w:type="pct"/>
            <w:gridSpan w:val="3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08" w:type="pct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2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第一學年</w:t>
            </w:r>
          </w:p>
        </w:tc>
        <w:tc>
          <w:tcPr>
            <w:tcW w:w="738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第二學年</w:t>
            </w:r>
          </w:p>
        </w:tc>
        <w:tc>
          <w:tcPr>
            <w:tcW w:w="725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第三學年</w:t>
            </w:r>
          </w:p>
        </w:tc>
        <w:tc>
          <w:tcPr>
            <w:tcW w:w="3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B00277">
        <w:trPr>
          <w:cantSplit/>
          <w:trHeight w:hRule="exact" w:val="170"/>
          <w:tblHeader/>
          <w:jc w:val="center"/>
        </w:trPr>
        <w:tc>
          <w:tcPr>
            <w:tcW w:w="540" w:type="pct"/>
            <w:gridSpan w:val="2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zCs w:val="24"/>
              </w:rPr>
              <w:t>名　稱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zCs w:val="24"/>
              </w:rPr>
              <w:t>學分</w:t>
            </w:r>
          </w:p>
        </w:tc>
        <w:tc>
          <w:tcPr>
            <w:tcW w:w="1062" w:type="pct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zCs w:val="24"/>
              </w:rPr>
              <w:t>名　　　稱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學分</w:t>
            </w:r>
          </w:p>
        </w:tc>
        <w:tc>
          <w:tcPr>
            <w:tcW w:w="367" w:type="pct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55" w:type="pct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二</w:t>
            </w:r>
          </w:p>
        </w:tc>
        <w:tc>
          <w:tcPr>
            <w:tcW w:w="370" w:type="pct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69" w:type="pct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二</w:t>
            </w:r>
          </w:p>
        </w:tc>
        <w:tc>
          <w:tcPr>
            <w:tcW w:w="359" w:type="pct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66" w:type="pct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二</w:t>
            </w:r>
          </w:p>
        </w:tc>
        <w:tc>
          <w:tcPr>
            <w:tcW w:w="37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B00277">
        <w:trPr>
          <w:cantSplit/>
          <w:trHeight w:val="604"/>
          <w:tblHeader/>
          <w:jc w:val="center"/>
        </w:trPr>
        <w:tc>
          <w:tcPr>
            <w:tcW w:w="540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2" w:type="pct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調整後學分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實際上課節數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Chars="50" w:left="120" w:rightChars="300" w:right="7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zCs w:val="24"/>
              </w:rPr>
              <w:t>部定必修科目</w:t>
            </w:r>
            <w:proofErr w:type="gramEnd"/>
          </w:p>
        </w:tc>
        <w:tc>
          <w:tcPr>
            <w:tcW w:w="206" w:type="pct"/>
            <w:vMerge w:val="restart"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一般科目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szCs w:val="24"/>
              </w:rPr>
              <w:t>56</w:t>
            </w:r>
            <w:r w:rsidRPr="00C02DD6">
              <w:rPr>
                <w:rFonts w:ascii="Times New Roman" w:eastAsia="標楷體" w:hAnsi="標楷體" w:cs="Times New Roman"/>
                <w:szCs w:val="24"/>
              </w:rPr>
              <w:t>學分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0.58</w:t>
            </w:r>
            <w:r w:rsidRPr="00C02DD6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17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語文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kern w:val="0"/>
                <w:sz w:val="22"/>
              </w:rPr>
              <w:t>國文</w:t>
            </w:r>
            <w:proofErr w:type="spellStart"/>
            <w:r w:rsidRPr="00C02DD6">
              <w:rPr>
                <w:rFonts w:ascii="Times New Roman" w:eastAsia="標楷體" w:hAnsi="標楷體" w:cs="Times New Roman"/>
                <w:kern w:val="0"/>
                <w:sz w:val="22"/>
              </w:rPr>
              <w:t>ⅠⅡⅢⅣⅤⅥ</w:t>
            </w:r>
            <w:proofErr w:type="spellEnd"/>
          </w:p>
        </w:tc>
        <w:tc>
          <w:tcPr>
            <w:tcW w:w="244" w:type="pc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18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kern w:val="0"/>
                <w:sz w:val="22"/>
              </w:rPr>
              <w:t>英文</w:t>
            </w:r>
            <w:proofErr w:type="spellStart"/>
            <w:r w:rsidRPr="00C02DD6">
              <w:rPr>
                <w:rFonts w:ascii="Times New Roman" w:eastAsia="標楷體" w:hAnsi="標楷體" w:cs="Times New Roman"/>
                <w:kern w:val="0"/>
                <w:sz w:val="22"/>
              </w:rPr>
              <w:t>ⅠⅡⅢⅣⅤⅥ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18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54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數學領域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數學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ⅠⅡⅢⅣ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8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kinsoku w:val="0"/>
              <w:overflowPunct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napToGrid w:val="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536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社會領域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公民與社會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530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自然領域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基礎生物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6"/>
                <w:szCs w:val="16"/>
              </w:rPr>
              <w:t>藝術</w:t>
            </w: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音樂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美術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藝術生活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生活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生活科技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家政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生涯規劃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法律與生活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環境科學概論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202" w:type="pct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健康與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體育領域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體育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ⅠⅡⅢⅣⅤⅥ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val="416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79" w:type="pct"/>
            <w:gridSpan w:val="2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標楷體" w:cs="Times New Roman"/>
                <w:w w:val="8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w w:val="80"/>
                <w:sz w:val="22"/>
              </w:rPr>
              <w:t>健康與護理</w:t>
            </w:r>
            <w:proofErr w:type="spellStart"/>
            <w:r w:rsidRPr="00C02DD6">
              <w:rPr>
                <w:rFonts w:ascii="Times New Roman" w:eastAsia="標楷體" w:hAnsi="標楷體" w:cs="Times New Roman"/>
                <w:w w:val="80"/>
                <w:sz w:val="22"/>
              </w:rPr>
              <w:t>ⅠⅡⅢ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Ⅳ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  <w:t>男、女生</w:t>
            </w:r>
          </w:p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proofErr w:type="gramStart"/>
            <w:r w:rsidRPr="00C02DD6"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  <w:t>均須修</w:t>
            </w:r>
            <w:proofErr w:type="gramEnd"/>
            <w:r w:rsidRPr="00C02DD6"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  <w:t>習</w:t>
            </w:r>
          </w:p>
        </w:tc>
      </w:tr>
      <w:tr w:rsidR="00C02DD6" w:rsidRPr="00C02DD6" w:rsidTr="00B00277">
        <w:trPr>
          <w:cantSplit/>
          <w:trHeight w:val="416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06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全民國防教育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ⅠⅡⅢⅣ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男、女生</w:t>
            </w:r>
          </w:p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均須修</w:t>
            </w:r>
            <w:proofErr w:type="gramEnd"/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習</w:t>
            </w: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小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 xml:space="preserve">                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56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72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13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16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13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16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10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13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10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5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7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5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7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spacing w:val="-2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pacing w:val="-20"/>
                <w:sz w:val="18"/>
                <w:szCs w:val="18"/>
              </w:rPr>
              <w:t>專業及實習科目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C02DD6">
              <w:rPr>
                <w:rFonts w:ascii="Times New Roman" w:eastAsia="標楷體" w:hAnsi="標楷體" w:cs="Times New Roman"/>
                <w:szCs w:val="24"/>
              </w:rPr>
              <w:t>學分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20.29</w:t>
            </w:r>
            <w:r w:rsidRPr="00C02DD6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餐旅英文與會話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 III IV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 xml:space="preserve">I 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12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20"/>
                <w:sz w:val="14"/>
                <w:szCs w:val="1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餐旅概論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餐旅服務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 III IV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10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14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飲料與調酒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z w:val="22"/>
              </w:rPr>
              <w:t>小</w:t>
            </w:r>
            <w:r w:rsidRPr="00C02DD6">
              <w:rPr>
                <w:rFonts w:ascii="Times New Roman" w:eastAsia="標楷體" w:hAnsi="Times New Roman" w:cs="Times New Roman"/>
                <w:sz w:val="22"/>
              </w:rPr>
              <w:t xml:space="preserve">           </w:t>
            </w:r>
            <w:r w:rsidRPr="00C02DD6">
              <w:rPr>
                <w:rFonts w:ascii="Times New Roman" w:eastAsia="標楷體" w:hAnsi="標楷體" w:cs="Times New Roman"/>
                <w:sz w:val="22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28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40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10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10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10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10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val="388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66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proofErr w:type="gram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部訂必修科目</w:t>
            </w:r>
            <w:proofErr w:type="gramEnd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合計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84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112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20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20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6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5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5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7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Cs w:val="24"/>
              </w:rPr>
              <w:t>校訂必修科目</w:t>
            </w:r>
          </w:p>
        </w:tc>
        <w:tc>
          <w:tcPr>
            <w:tcW w:w="206" w:type="pct"/>
            <w:vMerge w:val="restart"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一般科目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C02DD6">
              <w:rPr>
                <w:rFonts w:ascii="Times New Roman" w:eastAsia="標楷體" w:hAnsi="標楷體" w:cs="Times New Roman"/>
                <w:szCs w:val="24"/>
              </w:rPr>
              <w:t>學分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13.04</w:t>
            </w:r>
            <w:r w:rsidRPr="00C02DD6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124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8"/>
                <w:szCs w:val="18"/>
              </w:rPr>
              <w:t>選修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spacing w:val="-10"/>
                <w:sz w:val="20"/>
                <w:szCs w:val="20"/>
              </w:rPr>
              <w:t>8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8"/>
                <w:szCs w:val="18"/>
              </w:rPr>
              <w:t>學分</w:t>
            </w: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歷史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rightChars="-20" w:right="-4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rightChars="-20" w:right="-4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地理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基礎物理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leftChars="-20" w:left="-48"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ind w:rightChars="-20" w:right="-48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基礎化學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計算機概論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ⅠⅡ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計算機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應用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ⅠⅡ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生涯發展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國防通識</w:t>
            </w:r>
            <w:proofErr w:type="spell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ⅤⅥ</w:t>
            </w:r>
            <w:proofErr w:type="spellEnd"/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生命教育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法律與生活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愛、學習與婚姻倫理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生活禮儀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小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 xml:space="preserve">            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8/26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2/32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5/5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6/6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5/5</w:t>
            </w: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6/6</w:t>
            </w: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/5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3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/7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/5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3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/7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/3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/3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/3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C02DD6" w:rsidRPr="00C02DD6" w:rsidTr="00B00277">
        <w:trPr>
          <w:cantSplit/>
          <w:trHeight w:val="54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distribute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C02DD6">
              <w:rPr>
                <w:rFonts w:ascii="Times New Roman" w:eastAsia="標楷體" w:hAnsi="標楷體" w:cs="Times New Roman"/>
                <w:w w:val="80"/>
                <w:sz w:val="20"/>
                <w:szCs w:val="20"/>
              </w:rPr>
              <w:t>專業及實習科目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 w:rsidRPr="00C02DD6">
              <w:rPr>
                <w:rFonts w:ascii="Times New Roman" w:eastAsia="標楷體" w:hAnsi="標楷體" w:cs="Times New Roman"/>
                <w:szCs w:val="24"/>
              </w:rPr>
              <w:t>學分</w:t>
            </w:r>
          </w:p>
          <w:p w:rsidR="00C02DD6" w:rsidRPr="00C02DD6" w:rsidRDefault="00C02DD6" w:rsidP="00C02DD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Cs w:val="24"/>
              </w:rPr>
              <w:t>26.09</w:t>
            </w:r>
            <w:r w:rsidRPr="00C02DD6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124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必修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6"/>
                <w:szCs w:val="16"/>
              </w:rPr>
              <w:t>8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學分</w:t>
            </w: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專題製作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val="51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旅遊實務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val="346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小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 xml:space="preserve">            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8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0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0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0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0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4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6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8"/>
                <w:szCs w:val="18"/>
              </w:rPr>
              <w:t>選修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32</w:t>
            </w:r>
            <w:r w:rsidRPr="00C02DD6">
              <w:rPr>
                <w:rFonts w:ascii="Times New Roman" w:eastAsia="標楷體" w:hAnsi="標楷體" w:cs="Times New Roman"/>
                <w:spacing w:val="-10"/>
                <w:sz w:val="18"/>
                <w:szCs w:val="18"/>
              </w:rPr>
              <w:lastRenderedPageBreak/>
              <w:t>學</w:t>
            </w:r>
          </w:p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8"/>
                <w:szCs w:val="18"/>
              </w:rPr>
              <w:t>分</w:t>
            </w: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lastRenderedPageBreak/>
              <w:t>餐廳服務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國際禮儀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觀光資源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+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導</w:t>
            </w:r>
            <w:proofErr w:type="gram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覽</w:t>
            </w:r>
            <w:proofErr w:type="gramEnd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解說技巧實務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領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團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實務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觀光行政與法規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4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1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觀光地理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國際票</w:t>
            </w:r>
            <w:proofErr w:type="gram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務</w:t>
            </w:r>
            <w:proofErr w:type="gramEnd"/>
          </w:p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旅館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實務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I II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勞動法治教育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觀光英語</w:t>
            </w: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會話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4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2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遊客心理學概論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(2)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(1)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(1)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英文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與</w:t>
            </w: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會話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)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日文與會話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)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餐旅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日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文與會話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)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觀光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日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語</w:t>
            </w:r>
            <w:r w:rsidRPr="00C02DD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會話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(4)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旅程規劃實務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)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284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rPr>
                <w:rFonts w:ascii="Times New Roman" w:eastAsia="標楷體" w:hAnsi="標楷體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22"/>
              </w:rPr>
              <w:t>休憩概論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)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C02DD6">
              <w:rPr>
                <w:rFonts w:ascii="Times New Roman" w:eastAsia="標楷體" w:hAnsi="Times New Roman" w:cs="Times New Roman"/>
                <w:b/>
                <w:sz w:val="22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val="267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小　　　　　　　計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28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42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0/3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0/4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0/3</w:t>
            </w: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0/4</w:t>
            </w: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3/9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5/14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3/9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5/14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11/15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16/22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11/15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6"/>
                <w:szCs w:val="16"/>
              </w:rPr>
              <w:t>16/22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B00277">
        <w:trPr>
          <w:cantSplit/>
          <w:trHeight w:val="282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合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 xml:space="preserve">               </w:t>
            </w: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36</w:t>
            </w:r>
          </w:p>
        </w:tc>
        <w:tc>
          <w:tcPr>
            <w:tcW w:w="202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54</w:t>
            </w:r>
          </w:p>
        </w:tc>
        <w:tc>
          <w:tcPr>
            <w:tcW w:w="182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0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0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0</w:t>
            </w:r>
          </w:p>
        </w:tc>
        <w:tc>
          <w:tcPr>
            <w:tcW w:w="17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0</w:t>
            </w:r>
          </w:p>
        </w:tc>
        <w:tc>
          <w:tcPr>
            <w:tcW w:w="188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3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3</w:t>
            </w:r>
          </w:p>
        </w:tc>
        <w:tc>
          <w:tcPr>
            <w:tcW w:w="187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77" w:type="pct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15</w:t>
            </w:r>
          </w:p>
        </w:tc>
        <w:tc>
          <w:tcPr>
            <w:tcW w:w="182" w:type="pct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22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15</w:t>
            </w:r>
          </w:p>
        </w:tc>
        <w:tc>
          <w:tcPr>
            <w:tcW w:w="184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22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02DD6" w:rsidRPr="00C02DD6" w:rsidTr="00B00277">
        <w:trPr>
          <w:cantSplit/>
          <w:trHeight w:val="253"/>
          <w:jc w:val="center"/>
        </w:trPr>
        <w:tc>
          <w:tcPr>
            <w:tcW w:w="33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</w:p>
        </w:tc>
        <w:tc>
          <w:tcPr>
            <w:tcW w:w="166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校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 xml:space="preserve">  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訂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 xml:space="preserve">  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科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 xml:space="preserve">  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目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 xml:space="preserve">  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合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 xml:space="preserve">  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計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2"/>
              </w:rPr>
              <w:t>54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76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6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6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8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8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7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4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1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7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4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02DD6" w:rsidRPr="00C02DD6" w:rsidTr="00B00277">
        <w:trPr>
          <w:cantSplit/>
          <w:trHeight w:hRule="exact" w:val="549"/>
          <w:jc w:val="center"/>
        </w:trPr>
        <w:tc>
          <w:tcPr>
            <w:tcW w:w="199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 xml:space="preserve">合　　　計　　　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>(</w:t>
            </w:r>
            <w:r w:rsidRPr="00C02DD6">
              <w:rPr>
                <w:rFonts w:ascii="Times New Roman" w:eastAsia="標楷體" w:hAnsi="標楷體" w:cs="Times New Roman"/>
                <w:spacing w:val="-10"/>
                <w:szCs w:val="24"/>
              </w:rPr>
              <w:t>學分</w:t>
            </w:r>
            <w:r w:rsidRPr="00C02DD6">
              <w:rPr>
                <w:rFonts w:ascii="Times New Roman" w:eastAsia="標楷體" w:hAnsi="Times New Roman" w:cs="Times New Roman"/>
                <w:spacing w:val="-10"/>
                <w:szCs w:val="24"/>
              </w:rPr>
              <w:t>) (A)</w:t>
            </w:r>
          </w:p>
        </w:tc>
        <w:tc>
          <w:tcPr>
            <w:tcW w:w="2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138</w:t>
            </w: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188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3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5</w:t>
            </w: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3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31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22</w:t>
            </w: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31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2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</w:t>
            </w: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31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22</w:t>
            </w: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Cs w:val="24"/>
              </w:rPr>
              <w:t>31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80" w:lineRule="exact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畢業學分</w:t>
            </w:r>
            <w:r w:rsidRPr="00C02DD6">
              <w:rPr>
                <w:rFonts w:ascii="Times New Roman" w:eastAsia="標楷體" w:hAnsi="Times New Roman" w:cs="Times New Roman"/>
                <w:sz w:val="16"/>
                <w:szCs w:val="16"/>
              </w:rPr>
              <w:t>150</w:t>
            </w: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學分</w:t>
            </w:r>
            <w:r w:rsidRPr="00C02DD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C02DD6">
              <w:rPr>
                <w:rFonts w:ascii="Times New Roman" w:eastAsia="標楷體" w:hAnsi="標楷體" w:cs="Times New Roman"/>
                <w:sz w:val="16"/>
                <w:szCs w:val="16"/>
              </w:rPr>
              <w:t>報經主管教育行政機關核定後增減之</w:t>
            </w:r>
            <w:r w:rsidRPr="00C02DD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C02DD6" w:rsidRPr="00C02DD6" w:rsidTr="00B00277">
        <w:trPr>
          <w:cantSplit/>
          <w:trHeight w:val="255"/>
          <w:jc w:val="center"/>
        </w:trPr>
        <w:tc>
          <w:tcPr>
            <w:tcW w:w="333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必修科目</w:t>
            </w:r>
          </w:p>
        </w:tc>
        <w:tc>
          <w:tcPr>
            <w:tcW w:w="206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活動科目</w:t>
            </w:r>
            <w:r w:rsidRPr="00C02DD6"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z w:val="22"/>
              </w:rPr>
              <w:t>18</w:t>
            </w:r>
          </w:p>
        </w:tc>
        <w:tc>
          <w:tcPr>
            <w:tcW w:w="1062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班會</w:t>
            </w:r>
          </w:p>
        </w:tc>
        <w:tc>
          <w:tcPr>
            <w:tcW w:w="244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  <w:highlight w:val="yellow"/>
              </w:rPr>
            </w:pP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必修科目不計學分</w:t>
            </w:r>
          </w:p>
        </w:tc>
      </w:tr>
      <w:tr w:rsidR="00C02DD6" w:rsidRPr="00C02DD6" w:rsidTr="00B00277">
        <w:trPr>
          <w:cantSplit/>
          <w:trHeight w:val="225"/>
          <w:jc w:val="center"/>
        </w:trPr>
        <w:tc>
          <w:tcPr>
            <w:tcW w:w="333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062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綜合活動</w:t>
            </w:r>
          </w:p>
        </w:tc>
        <w:tc>
          <w:tcPr>
            <w:tcW w:w="244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  <w:highlight w:val="yellow"/>
              </w:rPr>
            </w:pP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12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both"/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/>
                <w:spacing w:val="-12"/>
                <w:sz w:val="16"/>
                <w:szCs w:val="16"/>
              </w:rPr>
              <w:t>必修</w:t>
            </w:r>
            <w:r w:rsidRPr="00C02DD6">
              <w:rPr>
                <w:rFonts w:ascii="Times New Roman" w:eastAsia="標楷體" w:hAnsi="標楷體" w:cs="Times New Roman"/>
                <w:spacing w:val="-10"/>
                <w:sz w:val="16"/>
                <w:szCs w:val="16"/>
              </w:rPr>
              <w:t>科目</w:t>
            </w:r>
            <w:r w:rsidRPr="00C02DD6">
              <w:rPr>
                <w:rFonts w:ascii="Times New Roman" w:eastAsia="標楷體" w:hAnsi="標楷體" w:cs="Times New Roman"/>
                <w:spacing w:val="-12"/>
                <w:sz w:val="16"/>
                <w:szCs w:val="16"/>
              </w:rPr>
              <w:t>不計學分</w:t>
            </w:r>
          </w:p>
        </w:tc>
      </w:tr>
      <w:tr w:rsidR="00C02DD6" w:rsidRPr="00C02DD6" w:rsidTr="00B00277">
        <w:trPr>
          <w:cantSplit/>
          <w:trHeight w:val="268"/>
          <w:jc w:val="center"/>
        </w:trPr>
        <w:tc>
          <w:tcPr>
            <w:tcW w:w="1994" w:type="pct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彈性教學時間</w:t>
            </w:r>
          </w:p>
        </w:tc>
        <w:tc>
          <w:tcPr>
            <w:tcW w:w="244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  <w:highlight w:val="yellow"/>
              </w:rPr>
            </w:pP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6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  <w:tr w:rsidR="00C02DD6" w:rsidRPr="00C02DD6" w:rsidTr="00B00277">
        <w:trPr>
          <w:cantSplit/>
          <w:trHeight w:hRule="exact" w:val="312"/>
          <w:jc w:val="center"/>
        </w:trPr>
        <w:tc>
          <w:tcPr>
            <w:tcW w:w="1994" w:type="pct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 xml:space="preserve">每　　</w:t>
            </w:r>
            <w:proofErr w:type="gramStart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>週</w:t>
            </w:r>
            <w:proofErr w:type="gramEnd"/>
            <w:r w:rsidRPr="00C02DD6">
              <w:rPr>
                <w:rFonts w:ascii="Times New Roman" w:eastAsia="標楷體" w:hAnsi="標楷體" w:cs="Times New Roman"/>
                <w:spacing w:val="-10"/>
                <w:sz w:val="22"/>
              </w:rPr>
              <w:t xml:space="preserve">　　教　　學　　總　　節　　數</w:t>
            </w:r>
          </w:p>
        </w:tc>
        <w:tc>
          <w:tcPr>
            <w:tcW w:w="244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  <w:highlight w:val="yellow"/>
              </w:rPr>
            </w:pPr>
          </w:p>
        </w:tc>
        <w:tc>
          <w:tcPr>
            <w:tcW w:w="202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210</w:t>
            </w:r>
          </w:p>
        </w:tc>
        <w:tc>
          <w:tcPr>
            <w:tcW w:w="182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182" w:type="pct"/>
            <w:gridSpan w:val="2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76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188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7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177" w:type="pc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2" w:type="pc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182" w:type="pc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</w:p>
        </w:tc>
        <w:tc>
          <w:tcPr>
            <w:tcW w:w="184" w:type="pc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22"/>
              </w:rPr>
              <w:t>35</w:t>
            </w:r>
          </w:p>
        </w:tc>
        <w:tc>
          <w:tcPr>
            <w:tcW w:w="37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</w:p>
        </w:tc>
      </w:tr>
    </w:tbl>
    <w:p w:rsidR="00C02DD6" w:rsidRPr="00C02DD6" w:rsidRDefault="00C02DD6" w:rsidP="00C02DD6"/>
    <w:sectPr w:rsidR="00C02DD6" w:rsidRPr="00C02DD6" w:rsidSect="00C02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Arial Unicode MS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Arial Unicode MS"/>
    <w:panose1 w:val="03000509000000000000"/>
    <w:charset w:val="88"/>
    <w:family w:val="script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CB"/>
    <w:multiLevelType w:val="hybridMultilevel"/>
    <w:tmpl w:val="33AE11AA"/>
    <w:lvl w:ilvl="0" w:tplc="18DA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E2A6C"/>
    <w:multiLevelType w:val="hybridMultilevel"/>
    <w:tmpl w:val="8E003860"/>
    <w:lvl w:ilvl="0" w:tplc="EA6EFC74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6BE4A53"/>
    <w:multiLevelType w:val="hybridMultilevel"/>
    <w:tmpl w:val="7C3478E4"/>
    <w:lvl w:ilvl="0" w:tplc="A14C6B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50CD7"/>
    <w:multiLevelType w:val="hybridMultilevel"/>
    <w:tmpl w:val="BEC078E8"/>
    <w:lvl w:ilvl="0" w:tplc="629465AA">
      <w:start w:val="2"/>
      <w:numFmt w:val="bullet"/>
      <w:lvlText w:val="◎"/>
      <w:lvlJc w:val="left"/>
      <w:pPr>
        <w:tabs>
          <w:tab w:val="num" w:pos="1497"/>
        </w:tabs>
        <w:ind w:left="149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7"/>
        </w:tabs>
        <w:ind w:left="4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7"/>
        </w:tabs>
        <w:ind w:left="5457" w:hanging="480"/>
      </w:pPr>
      <w:rPr>
        <w:rFonts w:ascii="Wingdings" w:hAnsi="Wingdings" w:hint="default"/>
      </w:rPr>
    </w:lvl>
  </w:abstractNum>
  <w:abstractNum w:abstractNumId="4">
    <w:nsid w:val="0B7D616C"/>
    <w:multiLevelType w:val="hybridMultilevel"/>
    <w:tmpl w:val="40E02DD8"/>
    <w:lvl w:ilvl="0" w:tplc="23C23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8C25B1"/>
    <w:multiLevelType w:val="hybridMultilevel"/>
    <w:tmpl w:val="CC84885E"/>
    <w:lvl w:ilvl="0" w:tplc="BD8C18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0C7C1235"/>
    <w:multiLevelType w:val="hybridMultilevel"/>
    <w:tmpl w:val="5420BF18"/>
    <w:lvl w:ilvl="0" w:tplc="EF52E60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D2587A"/>
    <w:multiLevelType w:val="hybridMultilevel"/>
    <w:tmpl w:val="8DC41E7E"/>
    <w:lvl w:ilvl="0" w:tplc="BABEA7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4067A4"/>
    <w:multiLevelType w:val="hybridMultilevel"/>
    <w:tmpl w:val="F7B6CA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DB65E2"/>
    <w:multiLevelType w:val="hybridMultilevel"/>
    <w:tmpl w:val="A3383DA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BE86C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354DC9"/>
    <w:multiLevelType w:val="hybridMultilevel"/>
    <w:tmpl w:val="7654F3BE"/>
    <w:lvl w:ilvl="0" w:tplc="0E24C49E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183E2A86"/>
    <w:multiLevelType w:val="hybridMultilevel"/>
    <w:tmpl w:val="46FA609E"/>
    <w:lvl w:ilvl="0" w:tplc="E45071E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9C95A83"/>
    <w:multiLevelType w:val="hybridMultilevel"/>
    <w:tmpl w:val="EDBCD198"/>
    <w:lvl w:ilvl="0" w:tplc="92509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EC7718"/>
    <w:multiLevelType w:val="hybridMultilevel"/>
    <w:tmpl w:val="BB647A0C"/>
    <w:lvl w:ilvl="0" w:tplc="CA6660B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4">
    <w:nsid w:val="26B10829"/>
    <w:multiLevelType w:val="hybridMultilevel"/>
    <w:tmpl w:val="C268BFCC"/>
    <w:lvl w:ilvl="0" w:tplc="24F8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8A4940"/>
    <w:multiLevelType w:val="hybridMultilevel"/>
    <w:tmpl w:val="0E1002BE"/>
    <w:lvl w:ilvl="0" w:tplc="5C244C7E">
      <w:start w:val="1"/>
      <w:numFmt w:val="taiwaneseCountingThousand"/>
      <w:lvlText w:val="（%1）"/>
      <w:lvlJc w:val="left"/>
      <w:pPr>
        <w:tabs>
          <w:tab w:val="num" w:pos="1798"/>
        </w:tabs>
        <w:ind w:left="179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6">
    <w:nsid w:val="332E31ED"/>
    <w:multiLevelType w:val="hybridMultilevel"/>
    <w:tmpl w:val="9162CA1E"/>
    <w:lvl w:ilvl="0" w:tplc="DA546E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B3488D"/>
    <w:multiLevelType w:val="hybridMultilevel"/>
    <w:tmpl w:val="FE96438E"/>
    <w:lvl w:ilvl="0" w:tplc="DBDE93C2">
      <w:start w:val="1"/>
      <w:numFmt w:val="taiwaneseCountingThousand"/>
      <w:lvlText w:val="（%1）"/>
      <w:lvlJc w:val="left"/>
      <w:pPr>
        <w:tabs>
          <w:tab w:val="num" w:pos="1813"/>
        </w:tabs>
        <w:ind w:left="181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8">
    <w:nsid w:val="4EC47EAB"/>
    <w:multiLevelType w:val="hybridMultilevel"/>
    <w:tmpl w:val="64A691AC"/>
    <w:lvl w:ilvl="0" w:tplc="8B909F9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FE0C0BC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E384BF34">
      <w:start w:val="3"/>
      <w:numFmt w:val="taiwaneseCountingThousand"/>
      <w:lvlText w:val="（%3）"/>
      <w:lvlJc w:val="left"/>
      <w:pPr>
        <w:tabs>
          <w:tab w:val="num" w:pos="2265"/>
        </w:tabs>
        <w:ind w:left="2265" w:hanging="113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F2E6468"/>
    <w:multiLevelType w:val="hybridMultilevel"/>
    <w:tmpl w:val="E618AFBA"/>
    <w:lvl w:ilvl="0" w:tplc="A36CF5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0714A10"/>
    <w:multiLevelType w:val="hybridMultilevel"/>
    <w:tmpl w:val="16F62A62"/>
    <w:lvl w:ilvl="0" w:tplc="33165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DC2FF7"/>
    <w:multiLevelType w:val="hybridMultilevel"/>
    <w:tmpl w:val="8B7E0264"/>
    <w:lvl w:ilvl="0" w:tplc="FF6C7D5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5BF648DE"/>
    <w:multiLevelType w:val="hybridMultilevel"/>
    <w:tmpl w:val="3F9A52E6"/>
    <w:lvl w:ilvl="0" w:tplc="5990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3E26C5"/>
    <w:multiLevelType w:val="hybridMultilevel"/>
    <w:tmpl w:val="6590A2B2"/>
    <w:lvl w:ilvl="0" w:tplc="2E606B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E64382"/>
    <w:multiLevelType w:val="hybridMultilevel"/>
    <w:tmpl w:val="33387420"/>
    <w:lvl w:ilvl="0" w:tplc="E5C65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FC7A77"/>
    <w:multiLevelType w:val="hybridMultilevel"/>
    <w:tmpl w:val="4692DB20"/>
    <w:lvl w:ilvl="0" w:tplc="867CD746">
      <w:start w:val="1"/>
      <w:numFmt w:val="decimal"/>
      <w:lvlText w:val="%1."/>
      <w:lvlJc w:val="left"/>
      <w:pPr>
        <w:ind w:left="84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1B810A7"/>
    <w:multiLevelType w:val="hybridMultilevel"/>
    <w:tmpl w:val="4336D5E8"/>
    <w:lvl w:ilvl="0" w:tplc="10E2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FC21C7"/>
    <w:multiLevelType w:val="hybridMultilevel"/>
    <w:tmpl w:val="E1FC4430"/>
    <w:lvl w:ilvl="0" w:tplc="4394F34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F75A29"/>
    <w:multiLevelType w:val="hybridMultilevel"/>
    <w:tmpl w:val="20941BA8"/>
    <w:lvl w:ilvl="0" w:tplc="9D9AC8D4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681F369D"/>
    <w:multiLevelType w:val="hybridMultilevel"/>
    <w:tmpl w:val="A1AEF928"/>
    <w:lvl w:ilvl="0" w:tplc="65FA840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AE028B2"/>
    <w:multiLevelType w:val="hybridMultilevel"/>
    <w:tmpl w:val="DA36060E"/>
    <w:lvl w:ilvl="0" w:tplc="F872D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7"/>
  </w:num>
  <w:num w:numId="10">
    <w:abstractNumId w:val="4"/>
  </w:num>
  <w:num w:numId="11">
    <w:abstractNumId w:val="0"/>
  </w:num>
  <w:num w:numId="12">
    <w:abstractNumId w:val="30"/>
  </w:num>
  <w:num w:numId="13">
    <w:abstractNumId w:val="14"/>
  </w:num>
  <w:num w:numId="14">
    <w:abstractNumId w:val="16"/>
  </w:num>
  <w:num w:numId="15">
    <w:abstractNumId w:val="7"/>
  </w:num>
  <w:num w:numId="16">
    <w:abstractNumId w:val="26"/>
  </w:num>
  <w:num w:numId="17">
    <w:abstractNumId w:val="21"/>
  </w:num>
  <w:num w:numId="18">
    <w:abstractNumId w:val="19"/>
  </w:num>
  <w:num w:numId="19">
    <w:abstractNumId w:val="24"/>
  </w:num>
  <w:num w:numId="20">
    <w:abstractNumId w:val="12"/>
  </w:num>
  <w:num w:numId="21">
    <w:abstractNumId w:val="18"/>
  </w:num>
  <w:num w:numId="22">
    <w:abstractNumId w:val="28"/>
  </w:num>
  <w:num w:numId="23">
    <w:abstractNumId w:val="29"/>
  </w:num>
  <w:num w:numId="24">
    <w:abstractNumId w:val="10"/>
  </w:num>
  <w:num w:numId="25">
    <w:abstractNumId w:val="15"/>
  </w:num>
  <w:num w:numId="26">
    <w:abstractNumId w:val="17"/>
  </w:num>
  <w:num w:numId="27">
    <w:abstractNumId w:val="22"/>
  </w:num>
  <w:num w:numId="28">
    <w:abstractNumId w:val="23"/>
  </w:num>
  <w:num w:numId="29">
    <w:abstractNumId w:val="11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D6"/>
    <w:rsid w:val="00682231"/>
    <w:rsid w:val="00B00277"/>
    <w:rsid w:val="00C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6"/>
    <w:pPr>
      <w:widowControl w:val="0"/>
    </w:pPr>
  </w:style>
  <w:style w:type="paragraph" w:styleId="1">
    <w:name w:val="heading 1"/>
    <w:basedOn w:val="a"/>
    <w:next w:val="a"/>
    <w:link w:val="10"/>
    <w:qFormat/>
    <w:rsid w:val="00C02DD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02DD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semiHidden/>
    <w:unhideWhenUsed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02DD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02DD6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C02DD6"/>
  </w:style>
  <w:style w:type="paragraph" w:styleId="12">
    <w:name w:val="toc 1"/>
    <w:basedOn w:val="a"/>
    <w:next w:val="a"/>
    <w:autoRedefine/>
    <w:uiPriority w:val="39"/>
    <w:rsid w:val="00C02DD6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6">
    <w:name w:val="Hyperlink"/>
    <w:uiPriority w:val="99"/>
    <w:rsid w:val="00C02DD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C02DD6"/>
  </w:style>
  <w:style w:type="paragraph" w:styleId="aa">
    <w:name w:val="header"/>
    <w:basedOn w:val="a"/>
    <w:link w:val="ab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rsid w:val="00C02D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C02DD6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C02DD6"/>
    <w:rPr>
      <w:rFonts w:ascii="細明體" w:eastAsia="細明體" w:hAnsi="Courier New" w:cs="Courier New"/>
      <w:szCs w:val="24"/>
    </w:rPr>
  </w:style>
  <w:style w:type="paragraph" w:styleId="af">
    <w:name w:val="Body Text Indent"/>
    <w:basedOn w:val="a"/>
    <w:link w:val="af0"/>
    <w:rsid w:val="00C02DD6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02DD6"/>
    <w:rPr>
      <w:rFonts w:ascii="華康魏碑體" w:eastAsia="華康魏碑體" w:hAnsi="Times New Roman" w:cs="Times New Roman"/>
      <w:sz w:val="28"/>
      <w:szCs w:val="24"/>
    </w:rPr>
  </w:style>
  <w:style w:type="paragraph" w:styleId="af1">
    <w:name w:val="Body Text"/>
    <w:basedOn w:val="a"/>
    <w:link w:val="af2"/>
    <w:rsid w:val="00C02DD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C02DD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C02DD6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C02DD6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02DD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C02DD6"/>
    <w:rPr>
      <w:rFonts w:ascii="Times New Roman" w:eastAsia="新細明體" w:hAnsi="Times New Roman" w:cs="Times New Roman"/>
      <w:szCs w:val="24"/>
    </w:rPr>
  </w:style>
  <w:style w:type="paragraph" w:styleId="af3">
    <w:name w:val="Date"/>
    <w:basedOn w:val="a"/>
    <w:next w:val="a"/>
    <w:link w:val="af4"/>
    <w:rsid w:val="00C02DD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C02DD6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C02DD6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C02DD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C02DD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C02DD6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02DD6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5">
    <w:name w:val="FollowedHyperlink"/>
    <w:rsid w:val="00C02DD6"/>
    <w:rPr>
      <w:color w:val="800080"/>
      <w:u w:val="single"/>
    </w:rPr>
  </w:style>
  <w:style w:type="paragraph" w:styleId="af6">
    <w:name w:val="caption"/>
    <w:basedOn w:val="a"/>
    <w:next w:val="a"/>
    <w:qFormat/>
    <w:rsid w:val="00C02DD6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C02DD6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C02DD6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7">
    <w:name w:val="類科表"/>
    <w:basedOn w:val="a"/>
    <w:link w:val="af8"/>
    <w:rsid w:val="00C02DD6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C02DD6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8">
    <w:name w:val="類科表 字元"/>
    <w:link w:val="af7"/>
    <w:locked/>
    <w:rsid w:val="00C02DD6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C02DD6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6"/>
    <w:pPr>
      <w:widowControl w:val="0"/>
    </w:pPr>
  </w:style>
  <w:style w:type="paragraph" w:styleId="1">
    <w:name w:val="heading 1"/>
    <w:basedOn w:val="a"/>
    <w:next w:val="a"/>
    <w:link w:val="10"/>
    <w:qFormat/>
    <w:rsid w:val="00C02DD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02DD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semiHidden/>
    <w:unhideWhenUsed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02DD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02DD6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C02DD6"/>
  </w:style>
  <w:style w:type="paragraph" w:styleId="12">
    <w:name w:val="toc 1"/>
    <w:basedOn w:val="a"/>
    <w:next w:val="a"/>
    <w:autoRedefine/>
    <w:uiPriority w:val="39"/>
    <w:rsid w:val="00C02DD6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6">
    <w:name w:val="Hyperlink"/>
    <w:uiPriority w:val="99"/>
    <w:rsid w:val="00C02DD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C02DD6"/>
  </w:style>
  <w:style w:type="paragraph" w:styleId="aa">
    <w:name w:val="header"/>
    <w:basedOn w:val="a"/>
    <w:link w:val="ab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rsid w:val="00C02D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C02DD6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C02DD6"/>
    <w:rPr>
      <w:rFonts w:ascii="細明體" w:eastAsia="細明體" w:hAnsi="Courier New" w:cs="Courier New"/>
      <w:szCs w:val="24"/>
    </w:rPr>
  </w:style>
  <w:style w:type="paragraph" w:styleId="af">
    <w:name w:val="Body Text Indent"/>
    <w:basedOn w:val="a"/>
    <w:link w:val="af0"/>
    <w:rsid w:val="00C02DD6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02DD6"/>
    <w:rPr>
      <w:rFonts w:ascii="華康魏碑體" w:eastAsia="華康魏碑體" w:hAnsi="Times New Roman" w:cs="Times New Roman"/>
      <w:sz w:val="28"/>
      <w:szCs w:val="24"/>
    </w:rPr>
  </w:style>
  <w:style w:type="paragraph" w:styleId="af1">
    <w:name w:val="Body Text"/>
    <w:basedOn w:val="a"/>
    <w:link w:val="af2"/>
    <w:rsid w:val="00C02DD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C02DD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C02DD6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C02DD6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02DD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C02DD6"/>
    <w:rPr>
      <w:rFonts w:ascii="Times New Roman" w:eastAsia="新細明體" w:hAnsi="Times New Roman" w:cs="Times New Roman"/>
      <w:szCs w:val="24"/>
    </w:rPr>
  </w:style>
  <w:style w:type="paragraph" w:styleId="af3">
    <w:name w:val="Date"/>
    <w:basedOn w:val="a"/>
    <w:next w:val="a"/>
    <w:link w:val="af4"/>
    <w:rsid w:val="00C02DD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C02DD6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C02DD6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C02DD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C02DD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C02DD6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02DD6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5">
    <w:name w:val="FollowedHyperlink"/>
    <w:rsid w:val="00C02DD6"/>
    <w:rPr>
      <w:color w:val="800080"/>
      <w:u w:val="single"/>
    </w:rPr>
  </w:style>
  <w:style w:type="paragraph" w:styleId="af6">
    <w:name w:val="caption"/>
    <w:basedOn w:val="a"/>
    <w:next w:val="a"/>
    <w:qFormat/>
    <w:rsid w:val="00C02DD6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C02DD6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C02DD6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7">
    <w:name w:val="類科表"/>
    <w:basedOn w:val="a"/>
    <w:link w:val="af8"/>
    <w:rsid w:val="00C02DD6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C02DD6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8">
    <w:name w:val="類科表 字元"/>
    <w:link w:val="af7"/>
    <w:locked/>
    <w:rsid w:val="00C02DD6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C02DD6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sansin</cp:lastModifiedBy>
  <cp:revision>2</cp:revision>
  <dcterms:created xsi:type="dcterms:W3CDTF">2016-10-17T09:50:00Z</dcterms:created>
  <dcterms:modified xsi:type="dcterms:W3CDTF">2016-10-17T09:50:00Z</dcterms:modified>
</cp:coreProperties>
</file>